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DE" w:rsidRPr="00DB1DD6" w:rsidRDefault="00F014DE" w:rsidP="00F014DE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MARCH 21,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F014DE" w:rsidRDefault="00F014DE" w:rsidP="00F014DE">
      <w:pPr>
        <w:jc w:val="center"/>
        <w:rPr>
          <w:b/>
        </w:rPr>
      </w:pPr>
    </w:p>
    <w:p w:rsidR="00F014DE" w:rsidRDefault="00F014DE" w:rsidP="00F014DE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F014DE" w:rsidRDefault="00F014DE" w:rsidP="00F014DE">
      <w:pPr>
        <w:jc w:val="center"/>
        <w:rPr>
          <w:b/>
          <w:u w:val="single"/>
        </w:rPr>
      </w:pPr>
    </w:p>
    <w:p w:rsidR="00F014DE" w:rsidRDefault="00F014DE" w:rsidP="00F014DE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F014DE" w:rsidRDefault="00F014DE" w:rsidP="00F014DE">
      <w:pPr>
        <w:jc w:val="center"/>
        <w:rPr>
          <w:b/>
          <w:u w:val="single"/>
        </w:rPr>
      </w:pPr>
      <w:smartTag w:uri="urn:schemas-microsoft-com:office:smarttags" w:element="stockticker"/>
    </w:p>
    <w:p w:rsidR="00F014DE" w:rsidRDefault="00F014DE" w:rsidP="00F014D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F014DE" w:rsidRPr="00A05073" w:rsidRDefault="00F014DE" w:rsidP="00F014DE">
      <w:pPr>
        <w:rPr>
          <w:b/>
          <w:u w:val="single"/>
        </w:rPr>
      </w:pPr>
    </w:p>
    <w:p w:rsidR="00F014DE" w:rsidRPr="00DB1DD6" w:rsidRDefault="00F014DE" w:rsidP="00F014DE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F014DE" w:rsidRDefault="00F014DE" w:rsidP="00F014DE">
      <w:pPr>
        <w:jc w:val="center"/>
      </w:pPr>
    </w:p>
    <w:p w:rsidR="00F014DE" w:rsidRDefault="00F014DE" w:rsidP="00F014DE">
      <w:pPr>
        <w:jc w:val="center"/>
      </w:pPr>
      <w:r>
        <w:t>February 22, 2016 Work Session Meeting</w:t>
      </w:r>
    </w:p>
    <w:p w:rsidR="00F014DE" w:rsidRDefault="00F014DE" w:rsidP="00F014DE">
      <w:pPr>
        <w:jc w:val="center"/>
      </w:pPr>
      <w:r>
        <w:t>February 22, 2016 Regular Meeting</w:t>
      </w:r>
    </w:p>
    <w:p w:rsidR="00F014DE" w:rsidRDefault="00F014DE" w:rsidP="00F014DE">
      <w:pPr>
        <w:jc w:val="center"/>
      </w:pPr>
      <w:r>
        <w:t>February 22, 2016 Closed Session Meeting</w:t>
      </w:r>
    </w:p>
    <w:p w:rsidR="00F014DE" w:rsidRDefault="00F014DE" w:rsidP="00F014DE">
      <w:pPr>
        <w:jc w:val="center"/>
      </w:pPr>
      <w:r>
        <w:t>March 7, 2016 Work Session Meeting</w:t>
      </w:r>
    </w:p>
    <w:p w:rsidR="00F014DE" w:rsidRDefault="00F014DE" w:rsidP="00F014DE">
      <w:pPr>
        <w:jc w:val="center"/>
      </w:pPr>
    </w:p>
    <w:p w:rsidR="00F014DE" w:rsidRPr="008A4A83" w:rsidRDefault="00F014DE" w:rsidP="00F014DE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F014DE" w:rsidRPr="008A4A83" w:rsidRDefault="00F014DE" w:rsidP="00F014DE"/>
    <w:p w:rsidR="00F014DE" w:rsidRDefault="00F014DE" w:rsidP="00F014DE">
      <w:pPr>
        <w:jc w:val="center"/>
      </w:pPr>
      <w:r w:rsidRPr="008A4A83">
        <w:t>Agenda Items Only</w:t>
      </w:r>
      <w:r>
        <w:t xml:space="preserve"> </w:t>
      </w:r>
    </w:p>
    <w:p w:rsidR="00F014DE" w:rsidRPr="008A4A83" w:rsidRDefault="00F014DE" w:rsidP="00F014DE"/>
    <w:p w:rsidR="00F014DE" w:rsidRDefault="00F014DE" w:rsidP="00F014DE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F014DE" w:rsidRDefault="00F014DE" w:rsidP="00F014DE"/>
    <w:p w:rsidR="00F014DE" w:rsidRDefault="00F014DE" w:rsidP="00F014DE">
      <w:r>
        <w:t>201</w:t>
      </w:r>
      <w:r>
        <w:t>6</w:t>
      </w:r>
      <w:bookmarkStart w:id="0" w:name="_GoBack"/>
      <w:bookmarkEnd w:id="0"/>
      <w:r>
        <w:t xml:space="preserve"> - #1A – First Reading</w:t>
      </w:r>
      <w:r>
        <w:tab/>
      </w:r>
      <w:proofErr w:type="spellStart"/>
      <w:r>
        <w:t>Taubel’s</w:t>
      </w:r>
      <w:proofErr w:type="spellEnd"/>
      <w:r>
        <w:t xml:space="preserve"> Mill Redevelopment Plan.</w:t>
      </w:r>
    </w:p>
    <w:p w:rsidR="00F014DE" w:rsidRDefault="00F014DE" w:rsidP="00F014DE"/>
    <w:p w:rsidR="00F014DE" w:rsidRDefault="00F014DE" w:rsidP="00F014DE">
      <w:r>
        <w:t>2016 - #4 – First Reading</w:t>
      </w:r>
      <w:r>
        <w:tab/>
      </w:r>
      <w:r>
        <w:tab/>
        <w:t>Towing Ordinance.</w:t>
      </w:r>
    </w:p>
    <w:p w:rsidR="00F014DE" w:rsidRDefault="00F014DE" w:rsidP="00F014DE"/>
    <w:p w:rsidR="00F014DE" w:rsidRDefault="00F014DE" w:rsidP="00F014DE">
      <w:r>
        <w:t>2016 - #5 – First Reading</w:t>
      </w:r>
      <w:r>
        <w:tab/>
      </w:r>
      <w:r>
        <w:tab/>
        <w:t>Salary Ordinance.</w:t>
      </w:r>
    </w:p>
    <w:p w:rsidR="00F014DE" w:rsidRDefault="00F014DE" w:rsidP="00F014DE"/>
    <w:p w:rsidR="00F014DE" w:rsidRPr="003657D2" w:rsidRDefault="00F014DE" w:rsidP="00F014DE">
      <w:pPr>
        <w:ind w:left="2880" w:hanging="2880"/>
      </w:pPr>
      <w:r>
        <w:t>2016 - #6 – First Reading</w:t>
      </w:r>
      <w:r>
        <w:tab/>
        <w:t>Landlord Registration.</w:t>
      </w:r>
    </w:p>
    <w:p w:rsidR="00F014DE" w:rsidRDefault="00F014DE" w:rsidP="00F014DE"/>
    <w:p w:rsidR="00F014DE" w:rsidRPr="00001DDC" w:rsidRDefault="00F014DE" w:rsidP="00F014DE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F014DE" w:rsidRPr="00001DDC" w:rsidRDefault="00F014DE" w:rsidP="00F014DE">
      <w:pPr>
        <w:jc w:val="center"/>
        <w:rPr>
          <w:b/>
          <w:u w:val="single"/>
        </w:rPr>
      </w:pPr>
    </w:p>
    <w:p w:rsidR="00F014DE" w:rsidRDefault="00F014DE" w:rsidP="00F014DE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F014DE" w:rsidRDefault="00F014DE" w:rsidP="00F014DE"/>
    <w:p w:rsidR="00F014DE" w:rsidRDefault="00F014DE" w:rsidP="00F014DE">
      <w:pPr>
        <w:ind w:left="2880" w:hanging="2880"/>
      </w:pPr>
      <w:r>
        <w:t>2016 - #40</w:t>
      </w:r>
      <w:r>
        <w:tab/>
        <w:t>Cancel by Resolution Township Owned.</w:t>
      </w:r>
    </w:p>
    <w:p w:rsidR="00F014DE" w:rsidRDefault="00F014DE" w:rsidP="00F014DE">
      <w:pPr>
        <w:ind w:left="2880" w:hanging="2880"/>
      </w:pPr>
      <w:r>
        <w:tab/>
        <w:t>A Resolution to cancel property taxes for block 602 lot 3, 409 S. Pavilion Avenue as this property is owned by the Township.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t>2016 - #41</w:t>
      </w:r>
      <w:r>
        <w:tab/>
        <w:t>Tax Identification Statement.</w:t>
      </w:r>
    </w:p>
    <w:p w:rsidR="00F014DE" w:rsidRDefault="00F014DE" w:rsidP="00F014DE">
      <w:pPr>
        <w:ind w:left="2880" w:hanging="2880"/>
      </w:pPr>
      <w:r>
        <w:tab/>
        <w:t>A Resolution certifying the 2015 recycling tax.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t>2016 - #42</w:t>
      </w:r>
      <w:r>
        <w:tab/>
        <w:t>Dedication by Rider – Storm Recovery Fund</w:t>
      </w:r>
    </w:p>
    <w:p w:rsidR="00F014DE" w:rsidRDefault="00F014DE" w:rsidP="00F014DE">
      <w:pPr>
        <w:ind w:left="2880" w:hanging="2880"/>
      </w:pPr>
      <w:r>
        <w:t xml:space="preserve">                                                        </w:t>
      </w:r>
      <w:r>
        <w:tab/>
        <w:t>A Resolution requesting permission for the dedication by rider for Storm</w:t>
      </w:r>
    </w:p>
    <w:p w:rsidR="00F014DE" w:rsidRDefault="00F014DE" w:rsidP="00F014DE">
      <w:pPr>
        <w:ind w:left="2880" w:hanging="2880"/>
      </w:pPr>
      <w:r>
        <w:t xml:space="preserve">                                                        </w:t>
      </w:r>
      <w:r>
        <w:tab/>
        <w:t>Recovery Fund as required by N.J.S.A. 40A: 4-62.1.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t xml:space="preserve">2016 - #43                                       </w:t>
      </w:r>
      <w:r>
        <w:tab/>
        <w:t>Appointment of a Tax Collector.</w:t>
      </w:r>
    </w:p>
    <w:p w:rsidR="00F014DE" w:rsidRDefault="00F014DE" w:rsidP="00F014DE">
      <w:pPr>
        <w:ind w:left="2880" w:hanging="2880"/>
      </w:pPr>
      <w:r>
        <w:tab/>
        <w:t xml:space="preserve">A Resolution authorizing the appointment of </w:t>
      </w:r>
      <w:proofErr w:type="spellStart"/>
      <w:r>
        <w:t>Mindie</w:t>
      </w:r>
      <w:proofErr w:type="spellEnd"/>
      <w:r>
        <w:t xml:space="preserve"> Weiner as Tax Collector.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t xml:space="preserve">2016 - #44                                       </w:t>
      </w:r>
      <w:r>
        <w:tab/>
      </w:r>
      <w:proofErr w:type="spellStart"/>
      <w:r>
        <w:t>Taubel’s</w:t>
      </w:r>
      <w:proofErr w:type="spellEnd"/>
      <w:r>
        <w:t xml:space="preserve"> Mill Planning Board Review.</w:t>
      </w:r>
    </w:p>
    <w:p w:rsidR="00F014DE" w:rsidRDefault="00F014DE" w:rsidP="00F014DE">
      <w:pPr>
        <w:ind w:left="2880"/>
      </w:pPr>
      <w:r>
        <w:t xml:space="preserve">A referring the </w:t>
      </w:r>
      <w:proofErr w:type="spellStart"/>
      <w:r>
        <w:t>amendeded</w:t>
      </w:r>
      <w:proofErr w:type="spellEnd"/>
      <w:r>
        <w:t xml:space="preserve"> </w:t>
      </w:r>
      <w:proofErr w:type="spellStart"/>
      <w:r>
        <w:t>Taubel’s</w:t>
      </w:r>
      <w:proofErr w:type="spellEnd"/>
      <w:r>
        <w:t xml:space="preserve"> Mill Redevelopment Plan to the Planning Board. 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t>2016 - #45</w:t>
      </w:r>
      <w:r>
        <w:tab/>
        <w:t>Professional Services Contracts.</w:t>
      </w:r>
    </w:p>
    <w:p w:rsidR="00F014DE" w:rsidRDefault="00F014DE" w:rsidP="00F014DE">
      <w:pPr>
        <w:ind w:left="2880"/>
      </w:pPr>
      <w:r>
        <w:t>A Resolution authorizing and establishing the Professional Services Budget for the Town Hall Repair and Sidewalk Repair Projects.</w:t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</w:pPr>
      <w:r>
        <w:lastRenderedPageBreak/>
        <w:t>2016 - #46                                        County Road Closures.</w:t>
      </w:r>
    </w:p>
    <w:p w:rsidR="00F014DE" w:rsidRDefault="00F014DE" w:rsidP="00F014DE">
      <w:pPr>
        <w:ind w:left="2880"/>
      </w:pPr>
      <w:r>
        <w:t xml:space="preserve">A Resolution authorizing an agreement with </w:t>
      </w:r>
      <w:r>
        <w:tab/>
        <w:t>the County of Burlington for road closures.</w:t>
      </w:r>
    </w:p>
    <w:p w:rsidR="00F014DE" w:rsidRDefault="00F014DE" w:rsidP="00F014DE"/>
    <w:p w:rsidR="00F014DE" w:rsidRDefault="00F014DE" w:rsidP="00F014DE">
      <w:r>
        <w:t>2016 - #47</w:t>
      </w:r>
      <w:r>
        <w:tab/>
      </w:r>
      <w:r>
        <w:tab/>
      </w:r>
      <w:r>
        <w:tab/>
        <w:t>Computation for Reserve for Uncollected Taxes.</w:t>
      </w:r>
      <w:r>
        <w:tab/>
      </w:r>
    </w:p>
    <w:p w:rsidR="00F014DE" w:rsidRDefault="00F014DE" w:rsidP="00F014DE">
      <w:r>
        <w:tab/>
      </w:r>
      <w:r>
        <w:tab/>
      </w:r>
      <w:r>
        <w:tab/>
      </w:r>
      <w:r>
        <w:tab/>
        <w:t>A Resolution establishing the computation for reserve for uncollected taxes.</w:t>
      </w:r>
      <w:r>
        <w:tab/>
      </w:r>
    </w:p>
    <w:p w:rsidR="00F014DE" w:rsidRDefault="00F014DE" w:rsidP="00F014DE">
      <w:pPr>
        <w:ind w:left="2880" w:hanging="2880"/>
      </w:pPr>
    </w:p>
    <w:p w:rsidR="00F014DE" w:rsidRDefault="00F014DE" w:rsidP="00F014DE">
      <w:pPr>
        <w:ind w:left="2880" w:hanging="2880"/>
        <w:jc w:val="center"/>
        <w:rPr>
          <w:b/>
        </w:rPr>
      </w:pPr>
      <w:r w:rsidRPr="006C08BE">
        <w:rPr>
          <w:b/>
        </w:rPr>
        <w:t xml:space="preserve">RESOLUTION </w:t>
      </w:r>
    </w:p>
    <w:p w:rsidR="00F014DE" w:rsidRDefault="00F014DE" w:rsidP="00F014DE">
      <w:pPr>
        <w:ind w:left="2880" w:hanging="2880"/>
        <w:rPr>
          <w:b/>
        </w:rPr>
      </w:pPr>
    </w:p>
    <w:p w:rsidR="00F014DE" w:rsidRDefault="00F014DE" w:rsidP="00F014DE">
      <w:pPr>
        <w:ind w:left="2880" w:hanging="2880"/>
      </w:pPr>
      <w:r>
        <w:t>2016 - #48</w:t>
      </w:r>
      <w:r>
        <w:tab/>
        <w:t>Introduction of 2016 Municipal Budget.</w:t>
      </w:r>
    </w:p>
    <w:p w:rsidR="00F014DE" w:rsidRPr="006C08BE" w:rsidRDefault="00F014DE" w:rsidP="00F014DE">
      <w:pPr>
        <w:ind w:left="2880" w:hanging="2880"/>
      </w:pPr>
    </w:p>
    <w:p w:rsidR="00F014DE" w:rsidRDefault="00F014DE" w:rsidP="00F014DE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F014DE" w:rsidRDefault="00F014DE" w:rsidP="00F014DE">
      <w:pPr>
        <w:rPr>
          <w:b/>
          <w:u w:val="single"/>
        </w:rPr>
      </w:pPr>
    </w:p>
    <w:p w:rsidR="00F014DE" w:rsidRDefault="00F014DE" w:rsidP="00F014DE">
      <w:pPr>
        <w:pStyle w:val="ListParagraph"/>
        <w:numPr>
          <w:ilvl w:val="0"/>
          <w:numId w:val="2"/>
        </w:numPr>
      </w:pPr>
      <w:r>
        <w:t xml:space="preserve">Authorization to approve a Peddlers/Solicitors Permit for Bryant </w:t>
      </w:r>
      <w:proofErr w:type="spellStart"/>
      <w:r>
        <w:t>Geissler</w:t>
      </w:r>
      <w:proofErr w:type="spellEnd"/>
      <w:r>
        <w:t xml:space="preserve"> to sell Mr. </w:t>
      </w:r>
      <w:proofErr w:type="spellStart"/>
      <w:r>
        <w:t>Softee</w:t>
      </w:r>
      <w:proofErr w:type="spellEnd"/>
      <w:r>
        <w:t xml:space="preserve"> frozen ice cream and novelties pending a successful background investigation. </w:t>
      </w:r>
    </w:p>
    <w:p w:rsidR="00F014DE" w:rsidRDefault="00F014DE" w:rsidP="00F014DE">
      <w:pPr>
        <w:pStyle w:val="ListParagraph"/>
        <w:numPr>
          <w:ilvl w:val="0"/>
          <w:numId w:val="2"/>
        </w:numPr>
      </w:pPr>
      <w:r>
        <w:t xml:space="preserve">Authorization to approve Blue Light Permits for Lawrence J. </w:t>
      </w:r>
      <w:proofErr w:type="spellStart"/>
      <w:r>
        <w:t>Winkelspecht</w:t>
      </w:r>
      <w:proofErr w:type="spellEnd"/>
      <w:r>
        <w:t xml:space="preserve"> Jr., </w:t>
      </w:r>
      <w:proofErr w:type="spellStart"/>
      <w:r>
        <w:t>Simao</w:t>
      </w:r>
      <w:proofErr w:type="spellEnd"/>
      <w:r>
        <w:t xml:space="preserve"> Santos, Michael Green, Lester W. Kemble, and John P. </w:t>
      </w:r>
      <w:proofErr w:type="spellStart"/>
      <w:r>
        <w:t>Hullings</w:t>
      </w:r>
      <w:proofErr w:type="spellEnd"/>
      <w:r>
        <w:t xml:space="preserve"> whom are all members of the Riverside Fire Company. </w:t>
      </w:r>
    </w:p>
    <w:p w:rsidR="00F014DE" w:rsidRDefault="00F014DE" w:rsidP="00F014DE">
      <w:pPr>
        <w:pStyle w:val="ListParagraph"/>
        <w:numPr>
          <w:ilvl w:val="0"/>
          <w:numId w:val="2"/>
        </w:numPr>
      </w:pPr>
      <w:r>
        <w:t>Authorization to enter into a Shared Service Agreement with the Riverside Fire Company for vehicle use.</w:t>
      </w:r>
    </w:p>
    <w:p w:rsidR="00F014DE" w:rsidRDefault="00F014DE" w:rsidP="00F014DE">
      <w:pPr>
        <w:pStyle w:val="ListParagraph"/>
        <w:numPr>
          <w:ilvl w:val="0"/>
          <w:numId w:val="2"/>
        </w:numPr>
      </w:pPr>
      <w:r>
        <w:t>Authorization to enter into an agreement with the Riverside Sewerage Authority for debt service.</w:t>
      </w:r>
    </w:p>
    <w:p w:rsidR="00F014DE" w:rsidRPr="00DC43D0" w:rsidRDefault="00F014DE" w:rsidP="00F014DE">
      <w:pPr>
        <w:pStyle w:val="ListParagraph"/>
        <w:numPr>
          <w:ilvl w:val="0"/>
          <w:numId w:val="2"/>
        </w:numPr>
      </w:pPr>
      <w:r>
        <w:t xml:space="preserve">Authorization to enter into an agreement with Gold Type Business Machine, Inc. for the </w:t>
      </w:r>
      <w:proofErr w:type="spellStart"/>
      <w:r>
        <w:t>deliver</w:t>
      </w:r>
      <w:proofErr w:type="spellEnd"/>
      <w:r>
        <w:t>, hardware, set-up and support of an E-Ticket system.</w:t>
      </w:r>
    </w:p>
    <w:p w:rsidR="00F014DE" w:rsidRDefault="00F014DE" w:rsidP="00F014DE">
      <w:pPr>
        <w:jc w:val="center"/>
        <w:rPr>
          <w:b/>
          <w:u w:val="single"/>
        </w:rPr>
      </w:pPr>
    </w:p>
    <w:p w:rsidR="00F014DE" w:rsidRDefault="00F014DE" w:rsidP="00F014DE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F014DE" w:rsidRDefault="00F014DE" w:rsidP="00F014DE">
      <w:pPr>
        <w:rPr>
          <w:b/>
          <w:u w:val="single"/>
        </w:rPr>
      </w:pPr>
    </w:p>
    <w:p w:rsidR="00F014DE" w:rsidRDefault="00F014DE" w:rsidP="00F014DE">
      <w:pPr>
        <w:pStyle w:val="ListParagraph"/>
        <w:numPr>
          <w:ilvl w:val="0"/>
          <w:numId w:val="1"/>
        </w:numPr>
      </w:pPr>
      <w:r>
        <w:t>Frank Genovese – 126 Heulings Avenue – Removing trees on the 100 Block of Heulings Ave.</w:t>
      </w:r>
    </w:p>
    <w:p w:rsidR="00F014DE" w:rsidRDefault="00F014DE" w:rsidP="00F014DE">
      <w:pPr>
        <w:pStyle w:val="ListParagraph"/>
        <w:numPr>
          <w:ilvl w:val="0"/>
          <w:numId w:val="1"/>
        </w:numPr>
      </w:pPr>
      <w:r>
        <w:t>Charles Cheeseman – 213 Paine Street – Removal of tree due to sidewalk buckling.</w:t>
      </w:r>
    </w:p>
    <w:p w:rsidR="00F014DE" w:rsidRPr="00E8393B" w:rsidRDefault="00F014DE" w:rsidP="00F014DE">
      <w:pPr>
        <w:pStyle w:val="ListParagraph"/>
        <w:numPr>
          <w:ilvl w:val="0"/>
          <w:numId w:val="1"/>
        </w:numPr>
      </w:pPr>
      <w:r>
        <w:t>Jose Luis Duarte – Removal of trees at 604-606 Lincoln Ave.</w:t>
      </w:r>
    </w:p>
    <w:p w:rsidR="00F014DE" w:rsidRDefault="00F014DE" w:rsidP="00F014DE">
      <w:pPr>
        <w:pStyle w:val="ListParagraph"/>
      </w:pPr>
    </w:p>
    <w:p w:rsidR="00F014DE" w:rsidRDefault="00F014DE" w:rsidP="00F014DE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F014DE" w:rsidRDefault="00F014DE" w:rsidP="00F014DE">
      <w:pPr>
        <w:jc w:val="center"/>
        <w:rPr>
          <w:b/>
          <w:u w:val="single"/>
        </w:rPr>
      </w:pPr>
    </w:p>
    <w:p w:rsidR="00F014DE" w:rsidRPr="008F360E" w:rsidRDefault="00F014DE" w:rsidP="00F014DE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None.</w:t>
      </w:r>
    </w:p>
    <w:p w:rsidR="00F014DE" w:rsidRDefault="00F014DE" w:rsidP="00F014DE">
      <w:pPr>
        <w:jc w:val="center"/>
        <w:rPr>
          <w:b/>
          <w:u w:val="single"/>
        </w:rPr>
      </w:pPr>
    </w:p>
    <w:p w:rsidR="00F014DE" w:rsidRPr="008536E7" w:rsidRDefault="00F014DE" w:rsidP="00F014DE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F014DE" w:rsidRPr="008A4A83" w:rsidRDefault="00F014DE" w:rsidP="00F014DE"/>
    <w:p w:rsidR="00F014DE" w:rsidRDefault="00F014DE" w:rsidP="00F014DE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F014DE" w:rsidRPr="008A4A83" w:rsidRDefault="00F014DE" w:rsidP="00F014DE"/>
    <w:p w:rsidR="00F014DE" w:rsidRDefault="00F014DE" w:rsidP="00F014DE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F014DE" w:rsidRPr="008A4A83" w:rsidRDefault="00F014DE" w:rsidP="00F014DE"/>
    <w:p w:rsidR="00F014DE" w:rsidRDefault="00F014DE" w:rsidP="00F014DE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F014DE" w:rsidRDefault="00F014DE" w:rsidP="00F014DE"/>
    <w:p w:rsidR="00F014DE" w:rsidRDefault="00F014DE" w:rsidP="00F014DE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F014DE" w:rsidRDefault="00F014DE" w:rsidP="00F014DE"/>
    <w:p w:rsidR="00F014DE" w:rsidRDefault="00F014DE" w:rsidP="00F014DE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F014DE" w:rsidRDefault="00F014DE" w:rsidP="00F014DE"/>
    <w:p w:rsidR="00F014DE" w:rsidRPr="008A4A83" w:rsidRDefault="00F014DE" w:rsidP="00F014DE">
      <w:r>
        <w:t>S</w:t>
      </w:r>
      <w:r w:rsidRPr="008A4A83">
        <w:t>olicitor’s Report</w:t>
      </w:r>
    </w:p>
    <w:p w:rsidR="00F014DE" w:rsidRDefault="00F014DE" w:rsidP="00F014DE">
      <w:r w:rsidRPr="008A4A83">
        <w:t>Clerk/Collector’s Report</w:t>
      </w:r>
    </w:p>
    <w:p w:rsidR="00F014DE" w:rsidRDefault="00F014DE" w:rsidP="00F014DE">
      <w:r w:rsidRPr="008A4A83">
        <w:t>Engineer’s Report</w:t>
      </w:r>
    </w:p>
    <w:p w:rsidR="00F014DE" w:rsidRDefault="00F014DE" w:rsidP="00F014DE">
      <w:r w:rsidRPr="008A4A83">
        <w:t>Administrator’s Report</w:t>
      </w:r>
    </w:p>
    <w:p w:rsidR="00F014DE" w:rsidRPr="008A4A83" w:rsidRDefault="00F014DE" w:rsidP="00F014DE">
      <w:r w:rsidRPr="008A4A83">
        <w:t>APPROVAL OF BILLS</w:t>
      </w:r>
    </w:p>
    <w:p w:rsidR="00F014DE" w:rsidRDefault="00F014DE" w:rsidP="00F014DE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F014DE" w:rsidRPr="00223FEB" w:rsidRDefault="00F014DE" w:rsidP="00F014DE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F014DE" w:rsidRDefault="00F014DE" w:rsidP="00F014DE"/>
    <w:p w:rsidR="00F014DE" w:rsidRDefault="00F014DE" w:rsidP="00F014DE"/>
    <w:p w:rsidR="00E868FE" w:rsidRDefault="00E868FE"/>
    <w:sectPr w:rsidR="00E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97"/>
    <w:multiLevelType w:val="hybridMultilevel"/>
    <w:tmpl w:val="25BC0D18"/>
    <w:lvl w:ilvl="0" w:tplc="99EEEB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7BB106C"/>
    <w:multiLevelType w:val="hybridMultilevel"/>
    <w:tmpl w:val="AD840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DE"/>
    <w:rsid w:val="00E868FE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B0EF-F729-416A-B5BB-1504344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2016-03-23T13:28:00Z</dcterms:created>
  <dcterms:modified xsi:type="dcterms:W3CDTF">2016-03-23T13:28:00Z</dcterms:modified>
</cp:coreProperties>
</file>